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BF" w:rsidRPr="003B3147" w:rsidRDefault="005203BF" w:rsidP="00DC1EB0">
      <w:pPr>
        <w:spacing w:after="0" w:line="240" w:lineRule="auto"/>
        <w:ind w:left="1240" w:right="420" w:hanging="77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ПОУ </w:t>
      </w:r>
      <w:proofErr w:type="spellStart"/>
      <w:r w:rsidRPr="003B3147">
        <w:rPr>
          <w:rFonts w:ascii="Times New Roman" w:eastAsia="Times New Roman" w:hAnsi="Times New Roman"/>
          <w:b/>
          <w:sz w:val="28"/>
          <w:szCs w:val="28"/>
          <w:lang w:eastAsia="ru-RU"/>
        </w:rPr>
        <w:t>Новочеркасская</w:t>
      </w:r>
      <w:proofErr w:type="spellEnd"/>
      <w:r w:rsidRPr="003B31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ОТШ РО ДОСААФ России РО</w:t>
      </w: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ind w:left="4537" w:hanging="623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C1EB0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</w:t>
      </w:r>
      <w:r w:rsidR="00B568BF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</w:t>
      </w:r>
      <w:r w:rsidR="00F65AD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C1EB0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DC1EB0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B568BF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</w:t>
      </w:r>
      <w:r w:rsidRPr="00DC1EB0">
        <w:rPr>
          <w:rFonts w:ascii="Times New Roman" w:eastAsia="Times New Roman" w:hAnsi="Times New Roman"/>
          <w:sz w:val="23"/>
          <w:szCs w:val="23"/>
          <w:lang w:eastAsia="ru-RU"/>
        </w:rPr>
        <w:t>Утверждаю:</w:t>
      </w:r>
    </w:p>
    <w:p w:rsidR="00B568BF" w:rsidRPr="00B568BF" w:rsidRDefault="00B568BF" w:rsidP="00D35865">
      <w:pPr>
        <w:spacing w:after="0" w:line="240" w:lineRule="auto"/>
        <w:ind w:left="54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ПОУ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Новочеркасская</w:t>
      </w:r>
      <w:proofErr w:type="spellEnd"/>
      <w:r w:rsidR="00F65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35865">
        <w:rPr>
          <w:rFonts w:ascii="Times New Roman" w:eastAsia="Times New Roman" w:hAnsi="Times New Roman"/>
          <w:sz w:val="24"/>
          <w:szCs w:val="24"/>
          <w:lang w:eastAsia="ru-RU"/>
        </w:rPr>
        <w:t>ОТШ РО ДОСААФ России РО</w:t>
      </w:r>
    </w:p>
    <w:p w:rsidR="005203BF" w:rsidRPr="00D35865" w:rsidRDefault="00B568BF" w:rsidP="00D35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5203BF" w:rsidRPr="00DC1EB0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</w:t>
      </w:r>
      <w:r w:rsidR="00D35865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</w:t>
      </w:r>
      <w:r w:rsidR="005203BF" w:rsidRPr="00DC1EB0">
        <w:rPr>
          <w:rFonts w:ascii="Times New Roman" w:eastAsia="Times New Roman" w:hAnsi="Times New Roman"/>
          <w:sz w:val="23"/>
          <w:szCs w:val="23"/>
          <w:lang w:eastAsia="ru-RU"/>
        </w:rPr>
        <w:t xml:space="preserve">   ___________</w:t>
      </w:r>
      <w:proofErr w:type="spellStart"/>
      <w:r w:rsidR="005203BF" w:rsidRPr="00DC1EB0">
        <w:rPr>
          <w:rFonts w:ascii="Times New Roman" w:eastAsia="Times New Roman" w:hAnsi="Times New Roman"/>
          <w:sz w:val="24"/>
          <w:szCs w:val="24"/>
          <w:lang w:eastAsia="ru-RU"/>
        </w:rPr>
        <w:t>А.А.Красников</w:t>
      </w:r>
      <w:proofErr w:type="spellEnd"/>
    </w:p>
    <w:p w:rsidR="005203BF" w:rsidRPr="00DC1EB0" w:rsidRDefault="00D35865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3B3147" w:rsidRDefault="005203BF" w:rsidP="00DC1E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41"/>
          <w:szCs w:val="41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41"/>
          <w:szCs w:val="41"/>
          <w:lang w:eastAsia="ru-RU"/>
        </w:rPr>
        <w:t xml:space="preserve">Рабочая программа </w:t>
      </w:r>
    </w:p>
    <w:p w:rsidR="005203BF" w:rsidRPr="003B3147" w:rsidRDefault="005203BF" w:rsidP="00DC1E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41"/>
          <w:szCs w:val="41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41"/>
          <w:szCs w:val="41"/>
          <w:lang w:eastAsia="ru-RU"/>
        </w:rPr>
        <w:t xml:space="preserve">профессионального </w:t>
      </w:r>
      <w:proofErr w:type="gramStart"/>
      <w:r w:rsidRPr="003B3147">
        <w:rPr>
          <w:rFonts w:ascii="Times New Roman" w:eastAsia="Times New Roman" w:hAnsi="Times New Roman"/>
          <w:b/>
          <w:spacing w:val="2"/>
          <w:sz w:val="41"/>
          <w:szCs w:val="41"/>
          <w:lang w:eastAsia="ru-RU"/>
        </w:rPr>
        <w:t>обучения по программе</w:t>
      </w:r>
      <w:proofErr w:type="gramEnd"/>
      <w:r w:rsidRPr="003B3147">
        <w:rPr>
          <w:rFonts w:ascii="Times New Roman" w:eastAsia="Times New Roman" w:hAnsi="Times New Roman"/>
          <w:b/>
          <w:spacing w:val="2"/>
          <w:sz w:val="41"/>
          <w:szCs w:val="41"/>
          <w:lang w:eastAsia="ru-RU"/>
        </w:rPr>
        <w:t xml:space="preserve"> повышения квалификации водителей, осуществляющих перевозки опасных грузов в соответствии с </w:t>
      </w:r>
      <w:hyperlink r:id="rId9" w:history="1">
        <w:r w:rsidRPr="003B3147">
          <w:rPr>
            <w:rStyle w:val="a3"/>
            <w:rFonts w:ascii="Times New Roman" w:eastAsia="Times New Roman" w:hAnsi="Times New Roman"/>
            <w:b/>
            <w:color w:val="auto"/>
            <w:spacing w:val="2"/>
            <w:sz w:val="41"/>
            <w:szCs w:val="41"/>
            <w:u w:val="none"/>
            <w:lang w:eastAsia="ru-RU"/>
          </w:rPr>
          <w:t>Европейским соглашением о международной дорожной перевозке опасных грузов</w:t>
        </w:r>
      </w:hyperlink>
      <w:r w:rsidRPr="003B3147">
        <w:rPr>
          <w:rFonts w:ascii="Times New Roman" w:eastAsia="Times New Roman" w:hAnsi="Times New Roman"/>
          <w:b/>
          <w:spacing w:val="2"/>
          <w:sz w:val="41"/>
          <w:szCs w:val="41"/>
          <w:lang w:eastAsia="ru-RU"/>
        </w:rPr>
        <w:t> (специализированный курс по перевозке веществ и изделий класса 1)</w:t>
      </w: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tabs>
          <w:tab w:val="left" w:pos="6240"/>
        </w:tabs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Pr="00DC1EB0" w:rsidRDefault="005203BF" w:rsidP="00DC1E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03BF" w:rsidRDefault="00F65AD3" w:rsidP="00DC1E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Новочеркасск  2018</w:t>
      </w:r>
      <w:r w:rsidR="005203BF" w:rsidRPr="003B31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F65AD3" w:rsidRPr="003B3147" w:rsidRDefault="00F65AD3" w:rsidP="00DC1E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5865" w:rsidRDefault="005203BF" w:rsidP="00DC1EB0">
      <w:pPr>
        <w:spacing w:after="0" w:line="240" w:lineRule="auto"/>
        <w:ind w:right="1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ge2"/>
      <w:bookmarkEnd w:id="0"/>
      <w:proofErr w:type="gramStart"/>
      <w:r w:rsidRPr="00DC1EB0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 w:rsidRPr="00DC1E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Протоколом Педсовета №</w:t>
      </w:r>
      <w:r w:rsidR="00DC1E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1EB0">
        <w:rPr>
          <w:rFonts w:ascii="Times New Roman" w:eastAsia="Times New Roman" w:hAnsi="Times New Roman"/>
          <w:sz w:val="24"/>
          <w:szCs w:val="24"/>
          <w:lang w:eastAsia="ru-RU"/>
        </w:rPr>
        <w:t>9 от  14.04.2017 .г</w:t>
      </w:r>
    </w:p>
    <w:p w:rsidR="00D35865" w:rsidRDefault="00D35865" w:rsidP="00DC1EB0">
      <w:pPr>
        <w:spacing w:after="0" w:line="240" w:lineRule="auto"/>
        <w:ind w:right="1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865" w:rsidRDefault="00D35865" w:rsidP="00DC1EB0">
      <w:pPr>
        <w:spacing w:after="0" w:line="240" w:lineRule="auto"/>
        <w:ind w:right="1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865" w:rsidRDefault="00D35865" w:rsidP="00DC1EB0">
      <w:pPr>
        <w:spacing w:after="0" w:line="240" w:lineRule="auto"/>
        <w:ind w:right="1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Start w:id="1" w:name="_GoBack"/>
    <w:bookmarkEnd w:id="1"/>
    <w:p w:rsidR="005203BF" w:rsidRPr="00DC1EB0" w:rsidRDefault="005203BF" w:rsidP="00DC1EB0">
      <w:pPr>
        <w:spacing w:after="0" w:line="240" w:lineRule="auto"/>
        <w:ind w:right="124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DC1EB0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213E40" wp14:editId="575DE04F">
                <wp:simplePos x="0" y="0"/>
                <wp:positionH relativeFrom="column">
                  <wp:posOffset>-20955</wp:posOffset>
                </wp:positionH>
                <wp:positionV relativeFrom="paragraph">
                  <wp:posOffset>126365</wp:posOffset>
                </wp:positionV>
                <wp:extent cx="4010660" cy="0"/>
                <wp:effectExtent l="0" t="0" r="0" b="0"/>
                <wp:wrapNone/>
                <wp:docPr id="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06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7E7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9.95pt" to="314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lPuAEAAHwDAAAOAAAAZHJzL2Uyb0RvYy54bWysU01v2zAMvQ/YfxB0X+x0XVoYcXpom12K&#10;LUC3H8BIcixMXxC12Pn3o+QkbdaehsmAIIrUI98jvbwbrWF7FVF71/L5rOZMOeGldruW//yx/nTL&#10;GSZwEox3quUHhfxu9fHDcgiNuvK9N1JFRiAOmyG0vE8pNFWFolcWcOaDcuTsfLSQyIy7SkYYCN2a&#10;6qquF9XgowzRC4VItw+Tk68Kftcpkb53HarETMuptlT2WPZt3qvVEppdhNBrcSwD/qEKC9pR0jPU&#10;AyRgv6N+A2W1iB59l2bC28p3nRaqcCA28/ovNs89BFW4kDgYzjLh/4MV3/abyLRs+RfOHFhqUcnK&#10;5lmaIWBDEfduEzM5Mbrn8OTFLyRfdeHMBoYpbOyizeHEjo1F6sNZajUmJujymtguFtQRcfJV0Jwe&#10;hojpq/KW5UPLjXZZBWhg/4Qpp4bmFJKv0Rst19qYYsTd9t5Etgfq+LqszISeXIQZx4aWf66vbwry&#10;hQ9fQzze5O89CKsTja7RtuW3dV7TMPUK5KOTlBOaBNpMZ8pv3FG0Saes2NbLwyaexKQWl0KP45hn&#10;6LVdXr/8NKs/AAAA//8DAFBLAwQUAAYACAAAACEAWmI9vtwAAAAIAQAADwAAAGRycy9kb3ducmV2&#10;LnhtbEyPwU7DMBBE70j8g7WVuLV2G6lqQ5yKgILEkZYeuLmxG0e111HsNuHvWcQBjvtmNDtT7Cbv&#10;2M0MsQsoYbkQwAw2QXfYSvg41PMNsJgUauUCGglfJsKuvL8rVK7DiO/mtk8toxCMuZJgU+pzzmNj&#10;jVdxEXqDpJ3D4FWic2i5HtRI4d7xlRBr7lWH9MGq3jxb01z2Vy+h6s7HUFs8Xkbx8unEW/Wa1ZWU&#10;D7Pp6RFYMlP6M8NPfaoOJXU6hSvqyJyEeZaRk/h2C4z09WpD4PQLeFnw/wPKbwAAAP//AwBQSwEC&#10;LQAUAAYACAAAACEAtoM4kv4AAADhAQAAEwAAAAAAAAAAAAAAAAAAAAAAW0NvbnRlbnRfVHlwZXNd&#10;LnhtbFBLAQItABQABgAIAAAAIQA4/SH/1gAAAJQBAAALAAAAAAAAAAAAAAAAAC8BAABfcmVscy8u&#10;cmVsc1BLAQItABQABgAIAAAAIQCKVvlPuAEAAHwDAAAOAAAAAAAAAAAAAAAAAC4CAABkcnMvZTJv&#10;RG9jLnhtbFBLAQItABQABgAIAAAAIQBaYj2+3AAAAAgBAAAPAAAAAAAAAAAAAAAAABIEAABkcnMv&#10;ZG93bnJldi54bWxQSwUGAAAAAAQABADzAAAAGwUAAAAA&#10;" o:allowincell="f" filled="t" strokecolor="#e7e7e7" strokeweight=".08464mm">
                <v:stroke joinstyle="miter"/>
                <o:lock v:ext="edit" shapetype="f"/>
              </v:line>
            </w:pict>
          </mc:Fallback>
        </mc:AlternateContent>
      </w:r>
    </w:p>
    <w:p w:rsidR="00AE35CB" w:rsidRPr="003B3147" w:rsidRDefault="005203BF" w:rsidP="00DC1E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8FC3D" wp14:editId="06C17386">
                <wp:simplePos x="0" y="0"/>
                <wp:positionH relativeFrom="column">
                  <wp:posOffset>130810</wp:posOffset>
                </wp:positionH>
                <wp:positionV relativeFrom="paragraph">
                  <wp:posOffset>7153910</wp:posOffset>
                </wp:positionV>
                <wp:extent cx="4010660" cy="0"/>
                <wp:effectExtent l="0" t="0" r="27940" b="19050"/>
                <wp:wrapNone/>
                <wp:docPr id="4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06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7E7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563.3pt" to="326.1pt,5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jBtwEAAHwDAAAOAAAAZHJzL2Uyb0RvYy54bWysU01v2zAMvQ/YfxB0X+x0QVoYcXpom12K&#10;LUC3H8BIcixMXxC12Pn3o+Qka7aeismAIIrUI98jvbofrWEHFVF71/L5rOZMOeGldvuW//i++XTH&#10;GSZwEox3quVHhfx+/fHDagiNuvG9N1JFRiAOmyG0vE8pNFWFolcWcOaDcuTsfLSQyIz7SkYYCN2a&#10;6qaul9XgowzRC4VIt4+Tk68Lftcpkb51HarETMuptlT2WPZd3qv1Cpp9hNBrcSoD3lGFBe0o6QXq&#10;ERKwX1H/A2W1iB59l2bC28p3nRaqcCA28/ovNi89BFW4kDgYLjLh/4MVXw/byLRs+YIzB5ZaVLKy&#10;eZZmCNhQxIPbxkxOjO4lPHvxE8lXXTmzgWEKG7toczixY2OR+niRWo2JCbpcENvlkjoizr4KmvPD&#10;EDF9Ud6yfGi50S6rAA0cnjHl1NCcQ/I1eqPlRhtTjLjfPZjIDkAd35SVmdCTqzDj2NDyz/XitiBf&#10;+fA1xNNt/t6CsDrR6BptW35X5zUNU69APjlJOaFJoM10pvzGnUSbdMqK7bw8buNZTGpxKfQ0jnmG&#10;Xtvl9Z+fZv0bAAD//wMAUEsDBBQABgAIAAAAIQC5Zw+K3QAAAAwBAAAPAAAAZHJzL2Rvd25yZXYu&#10;eG1sTI/BTsMwEETvSPyDtUjcqF0jIhTiVAQUJI4UeuDmxm4c1V5HsduEv2c5ILjtzoxm31abJXh2&#10;tlMaIipYrwQwi100A/YKPt7bm3tgKWs02ke0Cr5sgk19eVHp0sQZ3+x5m3tGJZhKrcDlPJacp87Z&#10;oNMqjhbJO8Qp6Ezr1HMz6ZnKg+dSiIIHPSBdcHq0T852x+0pKGiGwy62DnfHWTx/evHavNy2jVLX&#10;V8vjA7Bsl/wXhh98QoeamPbxhCYxr0CKgpKkr2VBEyWKOymB7X8lXlf8/xP1NwAAAP//AwBQSwEC&#10;LQAUAAYACAAAACEAtoM4kv4AAADhAQAAEwAAAAAAAAAAAAAAAAAAAAAAW0NvbnRlbnRfVHlwZXNd&#10;LnhtbFBLAQItABQABgAIAAAAIQA4/SH/1gAAAJQBAAALAAAAAAAAAAAAAAAAAC8BAABfcmVscy8u&#10;cmVsc1BLAQItABQABgAIAAAAIQCaTKjBtwEAAHwDAAAOAAAAAAAAAAAAAAAAAC4CAABkcnMvZTJv&#10;RG9jLnhtbFBLAQItABQABgAIAAAAIQC5Zw+K3QAAAAwBAAAPAAAAAAAAAAAAAAAAABEEAABkcnMv&#10;ZG93bnJldi54bWxQSwUGAAAAAAQABADzAAAAGwUAAAAA&#10;" filled="t" strokecolor="#e7e7e7" strokeweight=".08464mm">
                <v:stroke joinstyle="miter"/>
                <o:lock v:ext="edit" shapetype="f"/>
              </v:line>
            </w:pict>
          </mc:Fallback>
        </mc:AlternateContent>
      </w:r>
      <w:r w:rsidR="00AE35CB"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6338E6" w:rsidRPr="00DC1EB0" w:rsidRDefault="006338E6" w:rsidP="00DC1EB0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C1EB0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Типовая программа профессионального обучения по программе повышения квалификации водителей, осуществляющих перевозки опасных грузов в соответствии с </w:t>
      </w:r>
      <w:hyperlink r:id="rId10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Европейским соглашением о международной дорожной перевозке опасных грузов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(специализированный курс по перевозке веществ и изделий класса 1) (далее - Типовая программа), разработана в соответствии с требованиями </w:t>
      </w:r>
      <w:hyperlink r:id="rId11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Федерального закона от 29 декабря 2012 г. N 273-ФЗ "Об образовании в Российской Федерации"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(Собрание законодательства Российской Федерации, 2012</w:t>
      </w:r>
      <w:proofErr w:type="gramEnd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N 53 (ч.1), ст.7598; 2013, N 19, ст.2326, N 23, ст.2878, N 27, ст.3462, N 30 (ч.1), ст.4036, N 48, ст.6165; 2014, N 6, ст.562, 566, N 19, ст.2289, N 22, ст.2769, N 23, ст.2930, 2933, N 26 (ч.1), ст.3388, N 30 (ч.1), ст.4217, 4257, 4263; 2015, N 1 (ч.1), ст.42, 53, 72; N 14, ст.2008; N 18, ст.2625, N 27, ст.3951, 3989, N 29 (ч.1), ст.4339, 4364, N 51 (ч.3), ст.7241; </w:t>
      </w:r>
      <w:proofErr w:type="gramStart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2016, N 1 (ч.1), ст.8, 9, 24, 78, N 10, ст.1320, N 23, ст.3289, 3290, N 27 (ч.1), ст.4160, 4219, 4223, N 27 (ч.2), ст.4238, 4239, 4245, 4246, 4292), </w:t>
      </w:r>
      <w:hyperlink r:id="rId12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приказа Минтранса России от 9 июля 2012 г. N 202 "Об утверждении Порядка выдачи свидетельств о подготовке водителей автотранспортных средств, перевозящих опасные грузы</w:t>
        </w:r>
        <w:proofErr w:type="gramEnd"/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 xml:space="preserve">, </w:t>
        </w:r>
        <w:proofErr w:type="gramStart"/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и утверждения курсов такой подготовки"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(зарегистрирован Минюстом России 7 сентября 2012 г., регистрационный N 25404) с изменениями, внесенными </w:t>
      </w:r>
      <w:hyperlink r:id="rId13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приказом Минтранса России от 30 мая 2014 г. N 144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(зарегистрирован Минюстом России 17 июля 2014 г., регистрационный N 33137), </w:t>
      </w:r>
      <w:hyperlink r:id="rId14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 xml:space="preserve">приказа </w:t>
        </w:r>
        <w:proofErr w:type="spellStart"/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Минобрнауки</w:t>
        </w:r>
        <w:proofErr w:type="spellEnd"/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 xml:space="preserve"> России от 18 апреля 2013 г. N 292 "Об утверждении Порядка организации и осуществления образовательной деятельности по основным программам профессионального</w:t>
        </w:r>
        <w:proofErr w:type="gramEnd"/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обучения"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(зарегистрирован Минюстом России 15 мая 2013 г., регистрационный N 28395) с изменениями, внесенными </w:t>
      </w:r>
      <w:hyperlink r:id="rId15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 xml:space="preserve">приказами </w:t>
        </w:r>
        <w:proofErr w:type="spellStart"/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Минобрнауки</w:t>
        </w:r>
        <w:proofErr w:type="spellEnd"/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 xml:space="preserve"> России от 21 августа 2013 г. N 977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(зарегистрирован Минюстом России 17 сентября 2013 г., регистрационный N 29969), </w:t>
      </w:r>
      <w:hyperlink r:id="rId16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от 20 января 2015 г. N 17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(зарегистрирован Минюстом России 3 апреля 2015 г., регистрационный N 36710), </w:t>
      </w:r>
      <w:hyperlink r:id="rId17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от 26 мая 2015 г. N 524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(зарегистрирован Минюстом</w:t>
      </w:r>
      <w:proofErr w:type="gramEnd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России 17 июня 2015 г., регистрационный N 37678) и </w:t>
      </w:r>
      <w:hyperlink r:id="rId18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от 27 октября 2015 г. N 1224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(зарегистрирован Минюстом России 12 ноября 2015 г., регистрационный N 39682), и предписаниями главы 8.2 Приложения</w:t>
      </w:r>
      <w:proofErr w:type="gramStart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</w:t>
      </w:r>
      <w:proofErr w:type="gramEnd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 </w:t>
      </w:r>
      <w:hyperlink r:id="rId19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Европейскому соглашению о международной дорожной перевозке опасных грузов от 30 сентября 1957 г.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</w:t>
      </w:r>
      <w:hyperlink r:id="rId20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ДОПОГ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Pr="00DC1EB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C832AC" wp14:editId="6A4CAF59">
                <wp:extent cx="100330" cy="219710"/>
                <wp:effectExtent l="0" t="0" r="4445" b="0"/>
                <wp:docPr id="2" name="AutoShape 7" descr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 style="width:7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l7zwMAAIAHAAAOAAAAZHJzL2Uyb0RvYy54bWysVd1u2zYUvh+wdyB0PUeSI//IiFKkdjwM&#10;yLoC3R6AlmhLmCRqpBInHQYsTfeHDevVbvcMaVq3bps6r0C90T5S/ksKDMO2IJDJc8jvfN/hOeTe&#10;vdMsJSdMyITngeXuOBZhecijJJ8E1ldfDhtdi8iS5hFNec4C64xJ697+xx/tTYsea/KYpxETBCC5&#10;7E2LwIrLsujZtgxjllG5wwuWwznmIqMlpmJiR4JOgZ6ldtNx2vaUi6gQPGRSwjqonda+wR+PWVh+&#10;MR5LVpI0sMCtNF9hviP9tff3aG8iaBEn4ZIG/RcsMprkCLqGGtCSkmORfACVJaHgko/LnZBnNh+P&#10;k5AZDVDjOnfUPIppwYwWJEcW6zTJ/w82fHDyUJAkCqymRXKa4YgOjktuIpOORSImQ6RL/amek+qi&#10;eqKu1Kz6Xr1SL9VMvVdzNScwztWNWqir6tfqB6Ju4F+oF/heqmt1vTRUT7HxvDrH2gU2Xqp31W/4&#10;xUK1IPh5DvSfaszqGfZo6x0kjWc8JtLPm8VvwQqAao4gc/VWXVY/GmYwL0B0DoYzuGfqzScIBRYX&#10;1S+GjZbzrnpW/Y753HA36mZm42sgzTW1GwCeq/e1OuiqLtRrmK8I/uFYALLOyxNA65HJyjlRf4Co&#10;zsWNDo2VwIMCs+UF+FxWSw1wQxgEX2OE1CIAMmS2vjQ5ekMgY2EMr1YGgMKwoTr7O6q6zqeF7OG4&#10;HxUPha5UWRzx8GtJct6PaT5hB7JAt6CHUQcrkxB8GjMaoeBcDWHfwtATCTQymn7OI1QOReWYLjgd&#10;i0zHQH2TU9NsZ+tmY6clCWF0HWd3Fy0ZwtV0/Y5rmtGmvdXmQsjyU8YzogeBJcDOgNOTI1lqMrS3&#10;WqJj5XyYpKnp5zS/ZcDC2oLQ2Kp9moRpz299xz/sHna9htdsHzY8ZzBoHAz7XqM9dDutwe6g3x+4&#10;3+m4rteLkyhiuQ6zuipc75+14vLSqpt8fVlIniaRhtOUpJiM+qkgJxRX1dD8mZTDs1lm36ZhkgAt&#10;dyS5Tc+53/Qbw3a30/CGXqvhd5xuw3H9+37b8XxvMLwt6SjJ2X+XRKaB5beaLXNKW6TvaHPM34fa&#10;aC9LSjwGaZIFVne9iPZ0BR7mkTnakiZpPd5Khaa/SQWOe3XQpl51idbVP+LRGcpVcJQTKg/PFgYx&#10;F48tMsUTEFjym2MqmEXSz3KUvO96nn4zzMRrdZqYiG3PaNtD8xBQgVVapB72y/qdOS5EMokRyTWJ&#10;ybm+YMeJKWHdQjWrZXPhmjdKlk+Sfke252bV5uHc/wsAAP//AwBQSwMEFAAGAAgAAAAhABKcwvfb&#10;AAAAAwEAAA8AAABkcnMvZG93bnJldi54bWxMj09Lw0AQxe+C32EZwYvYjf+KxEyKFMQiQjHVnqfZ&#10;MQlmZ9PsNonf3q0XvTwY3vDe72WLybZq4N43ThCuZgkoltKZRiqE983T5T0oH0gMtU4Y4Zs9LPLT&#10;k4xS40Z546EIlYoh4lNCqEPoUq19WbMlP3MdS/Q+XW8pxLOvtOlpjOG21ddJMteWGokNNXW8rLn8&#10;Kg4WYSzXw3bz+qzXF9uVk/1qvyw+XhDPz6bHB1CBp/D3DEf8iA55ZNq5gxivWoQ4JPzq0buLK3YI&#10;N7dz0Hmm/7PnPwAAAP//AwBQSwECLQAUAAYACAAAACEAtoM4kv4AAADhAQAAEwAAAAAAAAAAAAAA&#10;AAAAAAAAW0NvbnRlbnRfVHlwZXNdLnhtbFBLAQItABQABgAIAAAAIQA4/SH/1gAAAJQBAAALAAAA&#10;AAAAAAAAAAAAAC8BAABfcmVscy8ucmVsc1BLAQItABQABgAIAAAAIQB0rvl7zwMAAIAHAAAOAAAA&#10;AAAAAAAAAAAAAC4CAABkcnMvZTJvRG9jLnhtbFBLAQItABQABgAIAAAAIQASnML32wAAAAMBAAAP&#10;AAAAAAAAAAAAAAAAACkGAABkcnMvZG93bnJldi54bWxQSwUGAAAAAAQABADzAAAAMQcAAAAA&#10;" filled="f" stroked="f">
                <o:lock v:ext="edit" aspectratio="t"/>
                <w10:anchorlock/>
              </v:rect>
            </w:pict>
          </mc:Fallback>
        </mc:AlternateContent>
      </w:r>
      <w:hyperlink r:id="rId21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Постановление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(Собрание актов Президента и Правительства Российской Федерации, 1994, N 7, ст.508).</w:t>
      </w:r>
    </w:p>
    <w:p w:rsidR="00DC1EB0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1.2. Профессиональное обучение (далее - о</w:t>
      </w:r>
      <w:r w:rsidR="007F2B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бучение) проводится по Рабочей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программе (далее - Прог</w:t>
      </w:r>
      <w:r w:rsidR="005203BF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рамма), разработанной ПОУ </w:t>
      </w:r>
      <w:proofErr w:type="spellStart"/>
      <w:r w:rsidR="005203BF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Новочеркасская</w:t>
      </w:r>
      <w:proofErr w:type="spellEnd"/>
      <w:r w:rsidR="005203BF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ОТШ РО ДОСААФ России РО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основании Типовой программы.</w:t>
      </w:r>
    </w:p>
    <w:p w:rsidR="00DC1EB0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 </w:t>
      </w:r>
      <w:hyperlink r:id="rId22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Европейским соглашением о международной дорожной перевозке опасных грузов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(далее - водите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ль, перевозящий опасные грузы).</w:t>
      </w:r>
    </w:p>
    <w:p w:rsidR="00DC1EB0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1.4. </w:t>
      </w:r>
      <w:proofErr w:type="gramStart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 (далее - повторное обучение).</w:t>
      </w:r>
      <w:proofErr w:type="gramEnd"/>
    </w:p>
    <w:p w:rsidR="00DC1EB0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1.5. Для получения </w:t>
      </w:r>
      <w:proofErr w:type="gramStart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</w:t>
      </w:r>
      <w:r w:rsidR="006338E6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щимися</w:t>
      </w:r>
      <w:proofErr w:type="gramEnd"/>
      <w:r w:rsidR="006338E6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необходимых знаний Рабоче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программой предусматривается пров</w:t>
      </w:r>
      <w:r w:rsidR="006338E6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едение ПОУ </w:t>
      </w:r>
      <w:proofErr w:type="spellStart"/>
      <w:r w:rsidR="006338E6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Новочеркасская</w:t>
      </w:r>
      <w:proofErr w:type="spellEnd"/>
      <w:r w:rsidR="006338E6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ОТШ РО ДОСААФ России РО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рме квалификационного экзамена.</w:t>
      </w:r>
    </w:p>
    <w:p w:rsidR="00DC1EB0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1.6. Повторное обучение проводится 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 реже одного раза в пять лет.</w:t>
      </w:r>
    </w:p>
    <w:p w:rsidR="00DC1EB0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1.7. Продолжительность обучения, а также перечень разделов курса обучения (в соответствии с терминологией </w:t>
      </w:r>
      <w:hyperlink r:id="rId23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ДОПОГ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- перечень тем) устанавливается учебно-тематическим планом первичного обучения и учебно-тематичес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ким планом повторного обучения.</w:t>
      </w:r>
    </w:p>
    <w:p w:rsidR="00DC1EB0" w:rsidRDefault="006338E6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1.8. В Рабоче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ртного происшествия или аварии.</w:t>
      </w:r>
    </w:p>
    <w:p w:rsidR="00DC1EB0" w:rsidRDefault="006338E6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1.9. Содержание Рабоче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 обучающимися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водителями.</w:t>
      </w:r>
    </w:p>
    <w:p w:rsidR="00DC1EB0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1.10. </w:t>
      </w:r>
      <w:proofErr w:type="gramStart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 </w:t>
      </w:r>
      <w:hyperlink r:id="rId24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Европейским соглашением о международной дорожной перевозке опасных грузов</w:t>
        </w:r>
      </w:hyperlink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(базовый курс).</w:t>
      </w:r>
      <w:proofErr w:type="gramEnd"/>
    </w:p>
    <w:p w:rsidR="00AE35CB" w:rsidRPr="00DC1EB0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1.11. </w:t>
      </w:r>
      <w:proofErr w:type="gramStart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прохождению курса повторного обучения водителей, осуществляющих перевозку опасных грузов, допускаются лица, имеющие 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свидетельство о подготовке водителя автотранспортных средств, перевозящих опасные грузы (далее - свидетельство </w:t>
      </w:r>
      <w:hyperlink r:id="rId25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ДОПОГ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о подготовке водителя), выданное в соответствии с </w:t>
      </w:r>
      <w:hyperlink r:id="rId26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порядком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утвержденным </w:t>
      </w:r>
      <w:hyperlink r:id="rId27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приказом Министерства транспорта Российской Федерации от 9 июля 2012 г. N 202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подтверждающее право пер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евозки опасных грузов класса 1.</w:t>
      </w:r>
      <w:proofErr w:type="gramEnd"/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DC1EB0" w:rsidRP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BB788E" w:rsidRDefault="00BB788E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3B3147" w:rsidRPr="00DC1EB0" w:rsidRDefault="003B3147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AE35CB" w:rsidRPr="003B3147" w:rsidRDefault="00AE35CB" w:rsidP="003B31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Учебно-тематический план первичного обучения</w:t>
      </w:r>
    </w:p>
    <w:p w:rsidR="003B3147" w:rsidRPr="003B3147" w:rsidRDefault="003B3147" w:rsidP="003B3147">
      <w:pPr>
        <w:pStyle w:val="a4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781"/>
        <w:gridCol w:w="934"/>
        <w:gridCol w:w="2025"/>
        <w:gridCol w:w="1920"/>
      </w:tblGrid>
      <w:tr w:rsidR="001F1F33" w:rsidRPr="00DC1EB0" w:rsidTr="00AE35CB">
        <w:trPr>
          <w:trHeight w:val="15"/>
        </w:trPr>
        <w:tc>
          <w:tcPr>
            <w:tcW w:w="739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(темы) курса - специализированный курс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1F1F33" w:rsidRPr="00DC1EB0" w:rsidTr="00AE35C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перевозке веществ и изделий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F1F33" w:rsidRPr="00DC1EB0" w:rsidTr="00AE35C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38E6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3B3147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3B3147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3B3147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3B3147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6338E6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3B3147" w:rsidRPr="00DC1EB0" w:rsidRDefault="003B3147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Pr="003B3147" w:rsidRDefault="00AE35CB" w:rsidP="003B31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Учебно-тематический план повторного обучения</w:t>
      </w:r>
    </w:p>
    <w:p w:rsidR="003B3147" w:rsidRPr="003B3147" w:rsidRDefault="003B3147" w:rsidP="003B3147">
      <w:pPr>
        <w:pStyle w:val="a4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781"/>
        <w:gridCol w:w="934"/>
        <w:gridCol w:w="2025"/>
        <w:gridCol w:w="1920"/>
      </w:tblGrid>
      <w:tr w:rsidR="001F1F33" w:rsidRPr="00DC1EB0" w:rsidTr="00AE35CB">
        <w:trPr>
          <w:trHeight w:val="15"/>
        </w:trPr>
        <w:tc>
          <w:tcPr>
            <w:tcW w:w="739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(темы) курса - специализированный курс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1F1F33" w:rsidRPr="00DC1EB0" w:rsidTr="00AE35C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перевозке веществ и изделий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F1F33" w:rsidRPr="00DC1EB0" w:rsidTr="00AE35C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(повторное обучение)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F1F33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38E6" w:rsidRPr="00DC1EB0" w:rsidTr="00AE35C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3B3147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3B3147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3B3147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3B3147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6338E6" w:rsidRPr="00DC1EB0" w:rsidRDefault="006338E6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:rsidR="000959E7" w:rsidRPr="00DC1EB0" w:rsidRDefault="000959E7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C1EB0" w:rsidRDefault="00DC1EB0" w:rsidP="00DC1E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Pr="003B3147" w:rsidRDefault="00AE35CB" w:rsidP="003B31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Содержание разделов (тем) учебно-тематического плана</w:t>
      </w:r>
    </w:p>
    <w:p w:rsidR="003B3147" w:rsidRPr="003B3147" w:rsidRDefault="003B3147" w:rsidP="003B3147">
      <w:pPr>
        <w:pStyle w:val="a4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0959E7" w:rsidRPr="003B3147" w:rsidRDefault="000959E7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Раздел (тема) 1.</w:t>
      </w:r>
    </w:p>
    <w:p w:rsidR="003B3147" w:rsidRPr="00DC1EB0" w:rsidRDefault="003B3147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Pr="00DC1EB0" w:rsidRDefault="000959E7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</w:r>
    </w:p>
    <w:p w:rsidR="00DC1EB0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.1. Термины и определения. Характеристика взрывчатых и пиротехнических веществ и изделий и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их физико-химические свойства.</w:t>
      </w:r>
    </w:p>
    <w:p w:rsidR="00DC1EB0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.2. Деление веществ и изделий класса 1 на подклассы. Классификационные коды. Группы с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овместимости веществ и изделий.</w:t>
      </w:r>
    </w:p>
    <w:p w:rsidR="00DC1EB0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.3. Свойства взрывчатых веществ и изделий с взрывчатыми веществами. Виды взрывчатых веществ и изделий, 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содержащих взрывчатые вещества.</w:t>
      </w:r>
    </w:p>
    <w:p w:rsidR="00DC1EB0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.4. 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рывной волны, опасность пожара.</w:t>
      </w:r>
    </w:p>
    <w:p w:rsidR="00DC1EB0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.5. Знаки опасности, указывающие на оп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асные свойства грузов класса 1.</w:t>
      </w:r>
    </w:p>
    <w:p w:rsidR="00DC1EB0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.6. 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</w:t>
      </w:r>
      <w:r w:rsidR="00DC1EB0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взрывов.</w:t>
      </w:r>
    </w:p>
    <w:p w:rsidR="00DC1EB0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.7. Вещества и изделия, не допускаемые к перевозке. Перечень </w:t>
      </w:r>
      <w:proofErr w:type="gramStart"/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сводных</w:t>
      </w:r>
      <w:proofErr w:type="gramEnd"/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E35CB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озиций. Глоссарий наименований</w:t>
      </w:r>
    </w:p>
    <w:p w:rsidR="00DC1EB0" w:rsidRPr="00DC1EB0" w:rsidRDefault="00DC1EB0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959E7" w:rsidRDefault="000959E7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Раздел (тема) 2.</w:t>
      </w:r>
    </w:p>
    <w:p w:rsidR="003B3147" w:rsidRPr="003B3147" w:rsidRDefault="003B3147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E35CB" w:rsidRPr="00DC1EB0" w:rsidRDefault="00AE35CB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Требования к таре и упаковке. Маркировка и знаки опасности для опасных грузов класса 1</w:t>
      </w:r>
    </w:p>
    <w:p w:rsidR="000959E7" w:rsidRPr="00DC1EB0" w:rsidRDefault="000959E7" w:rsidP="00DC1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Виды тары, применяемой при перевозке опасных грузов класса 1.</w:t>
      </w:r>
    </w:p>
    <w:p w:rsidR="000959E7" w:rsidRPr="00DC1EB0" w:rsidRDefault="000959E7" w:rsidP="00DC1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Требования к материалам для изготовления тары.</w:t>
      </w:r>
    </w:p>
    <w:p w:rsidR="000959E7" w:rsidRPr="00DC1EB0" w:rsidRDefault="000959E7" w:rsidP="00DC1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Маркировка и знаки опасности на упаковках, контейнерах, цистернах. 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2.4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Расположение знаков опасности на таре, упаковке, контейнере, транспортном средстве. </w:t>
      </w:r>
    </w:p>
    <w:p w:rsidR="00DC1EB0" w:rsidRDefault="000959E7" w:rsidP="00DC1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2.5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Примеры маркировки. </w:t>
      </w:r>
    </w:p>
    <w:p w:rsidR="00DC1EB0" w:rsidRDefault="000959E7" w:rsidP="00DC1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2.6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Объем и назначение информации на зна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ках опасности. Знаки опасности,</w:t>
      </w:r>
    </w:p>
    <w:p w:rsidR="000959E7" w:rsidRPr="00DC1EB0" w:rsidRDefault="00AE35CB" w:rsidP="00DC1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наносимые на транспортные средства.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proofErr w:type="gramEnd"/>
    </w:p>
    <w:p w:rsidR="000959E7" w:rsidRDefault="000959E7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тема) 3. </w:t>
      </w:r>
    </w:p>
    <w:p w:rsidR="003B3147" w:rsidRPr="003B3147" w:rsidRDefault="003B3147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E35CB" w:rsidRPr="00DC1EB0" w:rsidRDefault="00AE35CB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Транспортные средства и дополнительное оборудование при перевозках опасных грузов класса 1</w:t>
      </w:r>
    </w:p>
    <w:p w:rsidR="000959E7" w:rsidRPr="00DC1EB0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Типы транспортных средств и допуск их к перевозке опасных грузов класса 1. </w:t>
      </w:r>
    </w:p>
    <w:p w:rsidR="000959E7" w:rsidRPr="00DC1EB0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Требования, предъявляемые к транспортным средствам при перевозке опасных грузов класса 1. 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Требования к осветительным приборам,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электрическим соединениям, тормозной системе, топливным бакам, двигателю, системе выпуска выхлопных газов.</w:t>
      </w:r>
    </w:p>
    <w:p w:rsidR="000959E7" w:rsidRPr="00DC1EB0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3.4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Устройства для отвода статического электричества. </w:t>
      </w:r>
    </w:p>
    <w:p w:rsidR="00DC1EB0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3.5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Дополнительное оборудование транспортных средств, контрольно-измерительные приборы (</w:t>
      </w:r>
      <w:proofErr w:type="spellStart"/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тахографы</w:t>
      </w:r>
      <w:proofErr w:type="spellEnd"/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бортовые устройства ГЛОНАСС и другие приборы).</w:t>
      </w:r>
    </w:p>
    <w:p w:rsidR="00E32842" w:rsidRDefault="000959E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3.6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Противопожарное оборудование транспортных средств,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</w:t>
      </w:r>
      <w:r w:rsidR="00E32842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предназначенных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для перевозки грузов класса 1.</w:t>
      </w:r>
    </w:p>
    <w:p w:rsidR="00DC1EB0" w:rsidRPr="00DC1EB0" w:rsidRDefault="00DC1EB0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959E7" w:rsidRPr="003B3147" w:rsidRDefault="00E32842" w:rsidP="00DC1EB0">
      <w:pPr>
        <w:spacing w:after="0" w:line="240" w:lineRule="auto"/>
        <w:ind w:left="-993"/>
        <w:jc w:val="both"/>
        <w:textAlignment w:val="baseline"/>
        <w:outlineLvl w:val="3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тема) 4</w:t>
      </w:r>
      <w:r w:rsidR="000959E7"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 </w:t>
      </w:r>
    </w:p>
    <w:p w:rsidR="003B3147" w:rsidRPr="00DC1EB0" w:rsidRDefault="003B3147" w:rsidP="00DC1EB0">
      <w:pPr>
        <w:spacing w:after="0" w:line="240" w:lineRule="auto"/>
        <w:ind w:left="-993"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Pr="00DC1EB0" w:rsidRDefault="00AE35CB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Специальные требования, предъявляемые к совместной погрузке веществ и изделий класса 1. Превентивные меры безопасности</w:t>
      </w:r>
    </w:p>
    <w:p w:rsidR="00E32842" w:rsidRPr="00DC1EB0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4.1. Требования, предъявляемые к совместной погрузке, перевозке веществ и изделий класса 1. </w:t>
      </w:r>
    </w:p>
    <w:p w:rsidR="00E32842" w:rsidRPr="00DC1EB0" w:rsidRDefault="00E32842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4.2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Меры безопасности при погрузке, размещении, креплении в кузове автотранспортного средства, а также при выгрузке взрывчатых веществ и изделий. </w:t>
      </w:r>
    </w:p>
    <w:p w:rsidR="00E32842" w:rsidRPr="00DC1EB0" w:rsidRDefault="00E32842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Максимально допустимая масса (нетто) взрывчатого вещества, содержащегося в грузах класса 1, перевозимого одним транспортным средством, в килограммах. </w:t>
      </w:r>
    </w:p>
    <w:p w:rsidR="00AE35CB" w:rsidRDefault="00E32842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4.4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Особенности превентивных мер безопасности при перевоз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ках веществ и изделий класса 1.</w:t>
      </w:r>
    </w:p>
    <w:p w:rsidR="003B3147" w:rsidRPr="00DC1EB0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32842" w:rsidRDefault="00E32842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тема) 5. </w:t>
      </w:r>
    </w:p>
    <w:p w:rsidR="003B3147" w:rsidRPr="003B3147" w:rsidRDefault="003B3147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E35CB" w:rsidRPr="00DC1EB0" w:rsidRDefault="00AE35CB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 перевозок опасных грузов класса 1. Ограничения и особые требования</w:t>
      </w:r>
    </w:p>
    <w:p w:rsidR="00E32842" w:rsidRPr="00DC1EB0" w:rsidRDefault="00E32842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</w:t>
      </w:r>
    </w:p>
    <w:p w:rsidR="00DC1EB0" w:rsidRDefault="00E32842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5.2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Разрешительная система при перевозках грузов класса 1. Скорость движения. Маршрут движения. Обяза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нности водителя при перевозках.</w:t>
      </w:r>
    </w:p>
    <w:p w:rsidR="00DC1EB0" w:rsidRDefault="00E32842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5.3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Практическое занятие направлено на приобретение навыков оформления транспортной накладной при пер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евозке опасных грузов класса 1.</w:t>
      </w:r>
    </w:p>
    <w:p w:rsidR="00AE35CB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B3147" w:rsidRPr="00DC1EB0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32842" w:rsidRPr="00DC1EB0" w:rsidRDefault="00E32842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32842" w:rsidRPr="003B3147" w:rsidRDefault="00E32842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 xml:space="preserve">Раздел </w:t>
      </w:r>
      <w:proofErr w:type="gramStart"/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тема) 6. </w:t>
      </w:r>
    </w:p>
    <w:p w:rsidR="00E32842" w:rsidRPr="00DC1EB0" w:rsidRDefault="00E32842" w:rsidP="00DC1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Pr="00DC1EB0" w:rsidRDefault="00AE35CB" w:rsidP="00DC1EB0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Меры по ликвидации последствий аварий при перевозках опасных грузов класса 1</w:t>
      </w:r>
    </w:p>
    <w:p w:rsidR="00E32842" w:rsidRPr="00DC1EB0" w:rsidRDefault="00E32842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6.1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Основные причины аварий и инцидентов при перевозке опасных грузов класса 1.</w:t>
      </w:r>
    </w:p>
    <w:p w:rsidR="00DC1EB0" w:rsidRDefault="00E32842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6.2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E32809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6.3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Действия водителей и других членов экипажа персонала в аварийных ситуациях, ликвидация последствий аварий.</w:t>
      </w:r>
      <w:proofErr w:type="gramEnd"/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E32809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6.4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1 в условиях данного региона.</w:t>
      </w:r>
    </w:p>
    <w:p w:rsidR="00AE35CB" w:rsidRPr="00DC1EB0" w:rsidRDefault="00AE35CB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3B3147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3B3147" w:rsidRPr="00DC1EB0" w:rsidRDefault="003B3147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E32809" w:rsidRPr="00DC1EB0" w:rsidRDefault="00E32809" w:rsidP="00DC1EB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Pr="003B3147" w:rsidRDefault="00AE35CB" w:rsidP="003B3147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Планируемые результаты освоения Программы</w:t>
      </w:r>
    </w:p>
    <w:p w:rsidR="003B3147" w:rsidRPr="003B3147" w:rsidRDefault="003B3147" w:rsidP="003B3147">
      <w:pPr>
        <w:pStyle w:val="a4"/>
        <w:spacing w:after="0" w:line="240" w:lineRule="auto"/>
        <w:ind w:left="862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32809" w:rsidRPr="00DC1EB0" w:rsidRDefault="00AE35CB" w:rsidP="00DC1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5.1. В результате освоения Программы обучающийся </w:t>
      </w: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должен знать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виды опасности, характерные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веществам и изделиям класса 1;</w:t>
      </w:r>
    </w:p>
    <w:p w:rsid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специальные требования, предъявляемые к таре и упаковке, обработке, совместной погрузке, укладке и перево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зке веществ и изделий класса 1;</w:t>
      </w:r>
    </w:p>
    <w:p w:rsid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 маркировки упаковок, транспортных пакетов и контейнеров, используемых при перево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зке веществ и изделий класса 1;</w:t>
      </w:r>
    </w:p>
    <w:p w:rsid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  <w:proofErr w:type="gramStart"/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proofErr w:type="gramEnd"/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требования движения транспортных средств в составе колонны при перевозке веществ и изделий класса 1 и требования к местам стоя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нки таких транспортных средств;</w:t>
      </w:r>
    </w:p>
    <w:p w:rsid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ограничения на проезд транспортного средства, перевозящего вещества и и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зделия класса 1, через тоннели;</w:t>
      </w:r>
    </w:p>
    <w:p w:rsid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требования к транспортным средствам, контейнерам и дополнительному оборудованию при перево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зке веществ и изделий класса 1;</w:t>
      </w:r>
    </w:p>
    <w:p w:rsid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специальные меры, принимаемые в случае аварии при перевозке 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веществ и изделий класса 1;</w:t>
      </w:r>
    </w:p>
    <w:p w:rsid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еществами и изделиями класса 1;</w:t>
      </w:r>
    </w:p>
    <w:p w:rsidR="00E32809" w:rsidRPr="00DC1EB0" w:rsidRDefault="00E32809" w:rsidP="00DC1E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основы оказания первой помощи пострадавшим в результате аварии при перевозках веществ и изделий класса 1.</w:t>
      </w:r>
    </w:p>
    <w:p w:rsidR="00DC1EB0" w:rsidRDefault="00AE35CB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5.2. </w:t>
      </w: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Обучающийся должен уметь</w:t>
      </w:r>
      <w:r w:rsid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3B3147" w:rsidRDefault="00E32809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использовать соответствующие законодательные и нормативные правовые акты в области перевозок автомобильным транспортом в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еществ и изделий класса 1;</w:t>
      </w:r>
    </w:p>
    <w:p w:rsidR="00425F8A" w:rsidRPr="00DC1EB0" w:rsidRDefault="00E32809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проверять соответствие требованиям надежности крепления грузов класса 1 в кузове транспортного средства;</w:t>
      </w:r>
      <w:proofErr w:type="gramStart"/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proofErr w:type="gramEnd"/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устанавливать параметры совместной загрузки веществ и изделий класса 1 с опасными грузами других классов;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оказывать первую (доврачебную) помощь пострадавшим при аварии с веществами и изделиями класса 1.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br/>
      </w:r>
    </w:p>
    <w:p w:rsidR="00AE35CB" w:rsidRPr="003B3147" w:rsidRDefault="00AE35CB" w:rsidP="00DC1EB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VI. Условия реализации Программы</w:t>
      </w:r>
    </w:p>
    <w:p w:rsidR="00E32809" w:rsidRPr="00DC1EB0" w:rsidRDefault="00E32809" w:rsidP="00DC1EB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рузов.</w:t>
      </w:r>
    </w:p>
    <w:p w:rsidR="003B3147" w:rsidRPr="00DC1EB0" w:rsidRDefault="003B3147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B3147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6.2. Теоретическое обучение должно проводиться в оборудованных учебных аудиториях, отвечающих материально-техническим и информац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ионно-методическим требованиям:</w:t>
      </w:r>
    </w:p>
    <w:p w:rsidR="003B3147" w:rsidRDefault="003B3147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B3147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оди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 академический час (45 минут);</w:t>
      </w:r>
    </w:p>
    <w:p w:rsidR="003B3147" w:rsidRDefault="003B3147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B3147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объеме, предусмотренном</w:t>
      </w:r>
    </w:p>
    <w:p w:rsidR="003B3147" w:rsidRDefault="00E32809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Рабоче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программой, из расчета один академич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еский час на пять обучающихся;</w:t>
      </w:r>
    </w:p>
    <w:p w:rsidR="003B3147" w:rsidRDefault="003B3147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 </w:t>
      </w:r>
      <w:hyperlink r:id="rId28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приказом Минтранса России от 9 июля 2012 г. N 203 "Об утверждении Порядка проведения экзамена и выдачи свидетельств</w:t>
        </w:r>
        <w:proofErr w:type="gramEnd"/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 xml:space="preserve"> о профессиональной подготовке консультантов по вопросам безопасности перевозки опасных грузов автомобильным транспортом"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(зарегистрирован Минюстом России 7 сентября 2012 г., регистрационный N 25407) с изменениями, внесенными </w:t>
      </w:r>
      <w:hyperlink r:id="rId29" w:history="1">
        <w:r w:rsidRPr="00DC1EB0"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приказом Минтранса России от 30 мая 2014 г. N 144</w:t>
        </w:r>
      </w:hyperlink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(зарегистрирован Минюстом России 17 июля 2014 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г., регистрационный N 33137).</w:t>
      </w:r>
    </w:p>
    <w:p w:rsidR="003B3147" w:rsidRPr="00DC1EB0" w:rsidRDefault="003B3147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B3147" w:rsidRDefault="00AE35CB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6.3. Информационно-методические условия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реализации Программы включают:</w:t>
      </w:r>
    </w:p>
    <w:p w:rsidR="003B3147" w:rsidRDefault="003B3147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учебно-тематический план; </w:t>
      </w:r>
    </w:p>
    <w:p w:rsidR="003B3147" w:rsidRDefault="00AE35CB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календарн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ый учебный график;</w:t>
      </w:r>
    </w:p>
    <w:p w:rsidR="003B3147" w:rsidRDefault="001F1F33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Рабочую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программу; </w:t>
      </w:r>
    </w:p>
    <w:p w:rsidR="003B3147" w:rsidRDefault="00AE35CB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метод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ические материалы и разработки;</w:t>
      </w:r>
    </w:p>
    <w:p w:rsidR="00AE35CB" w:rsidRDefault="003B3147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расписание занятий.</w:t>
      </w:r>
    </w:p>
    <w:p w:rsidR="003B3147" w:rsidRDefault="003B3147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Default="00AE35CB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6.4. Материально-техническое и информационно-мето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дическое обеспечение Программы:</w:t>
      </w:r>
    </w:p>
    <w:p w:rsidR="003B3147" w:rsidRDefault="003B3147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2527"/>
      </w:tblGrid>
      <w:tr w:rsidR="001F1F33" w:rsidRPr="00DC1EB0" w:rsidTr="003B3147">
        <w:trPr>
          <w:trHeight w:val="15"/>
        </w:trPr>
        <w:tc>
          <w:tcPr>
            <w:tcW w:w="6828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F33" w:rsidRPr="00DC1EB0" w:rsidTr="003B3147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компонентов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F33" w:rsidRPr="00DC1EB0" w:rsidTr="003B3147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</w:t>
            </w:r>
            <w:r w:rsidR="00E32809"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имедийный проектор 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="00BE1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кран </w:t>
            </w:r>
          </w:p>
          <w:p w:rsidR="00BE1CEE" w:rsidRPr="00DC1EB0" w:rsidRDefault="00BE1CEE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 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BE1CEE" w:rsidRPr="00DC1EB0" w:rsidRDefault="00BE1CEE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Информационные материалы</w:t>
            </w:r>
          </w:p>
          <w:p w:rsidR="00DA0A7A" w:rsidRPr="00073756" w:rsidRDefault="00BE1CEE" w:rsidP="00DA0A7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Плакаты </w:t>
            </w:r>
          </w:p>
          <w:p w:rsidR="00DA0A7A" w:rsidRPr="00DC1EB0" w:rsidRDefault="00DA0A7A" w:rsidP="00BE1CE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CEE" w:rsidRPr="00DC1EB0" w:rsidRDefault="00BE1CEE" w:rsidP="00BE1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073756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лектронные учебные материалы (СД)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073756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комплект 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Default="00D20BD1" w:rsidP="00DC1EB0">
            <w:pPr>
              <w:spacing w:after="0" w:line="240" w:lineRule="auto"/>
              <w:textAlignment w:val="baseline"/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30" w:history="1">
              <w:r w:rsidR="00AE35CB" w:rsidRPr="00073756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ДОПОГ</w:t>
              </w:r>
            </w:hyperlink>
            <w:r w:rsidR="005D0456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2017г.</w:t>
            </w:r>
          </w:p>
          <w:p w:rsidR="00073756" w:rsidRPr="00073756" w:rsidRDefault="00BE1CEE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Литература, методические материалы 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BE1CEE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73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комплект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0737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обучения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1F33" w:rsidRPr="00DC1EB0" w:rsidTr="003B3147">
        <w:tc>
          <w:tcPr>
            <w:tcW w:w="6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5CB" w:rsidRPr="00DC1EB0" w:rsidRDefault="00AE35CB" w:rsidP="00DC1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B3147" w:rsidRDefault="003B3147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Default="001F1F33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6.5. Свидетельство ДОПОГ</w:t>
      </w:r>
      <w:proofErr w:type="gramStart"/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proofErr w:type="gramEnd"/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E35CB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 успешной сдаче квалификационного экзамена оформляется на бланке, образец которого </w:t>
      </w:r>
      <w:r w:rsidR="00425F8A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установлен ЦС ДОСААФ России.</w:t>
      </w:r>
    </w:p>
    <w:p w:rsidR="003B3147" w:rsidRDefault="003B3147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25F8A" w:rsidRPr="00DC1EB0" w:rsidRDefault="00AE35CB" w:rsidP="00BE1CE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6.6. Индивидуальный учет результатов освое</w:t>
      </w:r>
      <w:r w:rsidR="001F1F33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ния </w:t>
      </w:r>
      <w:proofErr w:type="gramStart"/>
      <w:r w:rsidR="001F1F33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="001F1F33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Рабочей 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программы, а также хранение в архивах информации об этих результатах произво</w:t>
      </w:r>
      <w:r w:rsidR="00425F8A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дится</w:t>
      </w:r>
      <w:r w:rsidR="001F1F33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</w:t>
      </w:r>
      <w:r w:rsidR="00425F8A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ПОУ </w:t>
      </w:r>
      <w:proofErr w:type="spellStart"/>
      <w:r w:rsidR="00425F8A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Новочеркасская</w:t>
      </w:r>
      <w:proofErr w:type="spellEnd"/>
      <w:r w:rsidR="00425F8A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ОТШ РО ДОСААФ России РО на бумажных и 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электронных носителях.</w:t>
      </w:r>
    </w:p>
    <w:p w:rsidR="00AE35CB" w:rsidRPr="00DC1EB0" w:rsidRDefault="00AE35CB" w:rsidP="00DC1EB0">
      <w:pPr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F1F33" w:rsidRPr="00DC1EB0" w:rsidRDefault="001F1F33" w:rsidP="00DC1EB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Pr="003B3147" w:rsidRDefault="00AE35CB" w:rsidP="003B3147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B314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Система оценки результатов освоения Программы</w:t>
      </w:r>
    </w:p>
    <w:p w:rsidR="003B3147" w:rsidRPr="003B3147" w:rsidRDefault="003B3147" w:rsidP="003B3147">
      <w:pPr>
        <w:pStyle w:val="a4"/>
        <w:spacing w:after="0" w:line="240" w:lineRule="auto"/>
        <w:ind w:left="862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7.1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</w:t>
      </w:r>
      <w:r w:rsidR="00425F8A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тенции ПОУ </w:t>
      </w:r>
      <w:proofErr w:type="spellStart"/>
      <w:r w:rsidR="00425F8A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Новочеркасская</w:t>
      </w:r>
      <w:proofErr w:type="spellEnd"/>
      <w:r w:rsidR="00425F8A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ОТШ РО ДОСААФ России РО.</w:t>
      </w:r>
    </w:p>
    <w:p w:rsidR="003B3147" w:rsidRDefault="003B3147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B3147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</w:t>
      </w: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1 класса с охват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ом, в том числе, следующих тем:</w:t>
      </w:r>
    </w:p>
    <w:p w:rsidR="003B3147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виды опасности, характерные для взрывчатых и пир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отехнических веществ и изделий;</w:t>
      </w:r>
    </w:p>
    <w:p w:rsidR="003B3147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специальные требования, предъявляемые к совместной погру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зке веществ и изделий класса 1;</w:t>
      </w:r>
    </w:p>
    <w:p w:rsidR="003B3147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специальные требования к погрузочно-разгрузочным работам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местам погрузки и разгрузки;</w:t>
      </w:r>
    </w:p>
    <w:p w:rsidR="003B3147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ограничения на проезд транспортного средства, осуществляющего перевозки вещества и из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делия класса 1, в автоколоннах;</w:t>
      </w:r>
    </w:p>
    <w:p w:rsidR="00AE35CB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превентивные меры безопасности и меры по ликвидации последствий аварий 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перевозках грузов класса 1.</w:t>
      </w:r>
    </w:p>
    <w:p w:rsidR="003B3147" w:rsidRDefault="003B3147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E35CB" w:rsidRDefault="00AE35CB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7.3. Практическая квалификационная работа и проверка теоретических знаний при проведении квалификационного экзамена проводятся с использованием </w:t>
      </w:r>
      <w:r w:rsidR="00425F8A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материалов, утверждаемых начальником ПОУ </w:t>
      </w:r>
      <w:proofErr w:type="spellStart"/>
      <w:r w:rsidR="00425F8A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Новочеркасская</w:t>
      </w:r>
      <w:proofErr w:type="spellEnd"/>
      <w:r w:rsidR="00425F8A"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ОТШ РО ДОСААФ России РО.</w:t>
      </w:r>
    </w:p>
    <w:p w:rsidR="003B3147" w:rsidRDefault="003B3147" w:rsidP="00DC1E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B3147" w:rsidRDefault="00AE35CB" w:rsidP="00DC1EB0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1E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7.4. Результаты квалификационного э</w:t>
      </w:r>
      <w:r w:rsidR="003B31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кзамена оформляются протоколом.</w:t>
      </w:r>
    </w:p>
    <w:p w:rsidR="00B46FAF" w:rsidRPr="00DC1EB0" w:rsidRDefault="00B46FAF" w:rsidP="00DC1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6FAF" w:rsidRPr="00DC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D1" w:rsidRDefault="00D20BD1" w:rsidP="00425F8A">
      <w:pPr>
        <w:spacing w:after="0" w:line="240" w:lineRule="auto"/>
      </w:pPr>
      <w:r>
        <w:separator/>
      </w:r>
    </w:p>
  </w:endnote>
  <w:endnote w:type="continuationSeparator" w:id="0">
    <w:p w:rsidR="00D20BD1" w:rsidRDefault="00D20BD1" w:rsidP="0042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D1" w:rsidRDefault="00D20BD1" w:rsidP="00425F8A">
      <w:pPr>
        <w:spacing w:after="0" w:line="240" w:lineRule="auto"/>
      </w:pPr>
      <w:r>
        <w:separator/>
      </w:r>
    </w:p>
  </w:footnote>
  <w:footnote w:type="continuationSeparator" w:id="0">
    <w:p w:rsidR="00D20BD1" w:rsidRDefault="00D20BD1" w:rsidP="0042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0D8E"/>
    <w:multiLevelType w:val="hybridMultilevel"/>
    <w:tmpl w:val="A98E1BF6"/>
    <w:lvl w:ilvl="0" w:tplc="8E9675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BA"/>
    <w:rsid w:val="00073756"/>
    <w:rsid w:val="000959E7"/>
    <w:rsid w:val="000A59D7"/>
    <w:rsid w:val="000D49C5"/>
    <w:rsid w:val="001F1F33"/>
    <w:rsid w:val="003B3147"/>
    <w:rsid w:val="00425F8A"/>
    <w:rsid w:val="004A51F3"/>
    <w:rsid w:val="004B6B1C"/>
    <w:rsid w:val="005203BF"/>
    <w:rsid w:val="005D0456"/>
    <w:rsid w:val="005D0BAC"/>
    <w:rsid w:val="006338E6"/>
    <w:rsid w:val="00655899"/>
    <w:rsid w:val="007F2BB5"/>
    <w:rsid w:val="009619DA"/>
    <w:rsid w:val="00AE35CB"/>
    <w:rsid w:val="00B36273"/>
    <w:rsid w:val="00B46FAF"/>
    <w:rsid w:val="00B568BF"/>
    <w:rsid w:val="00BB788E"/>
    <w:rsid w:val="00BE1CEE"/>
    <w:rsid w:val="00C0230F"/>
    <w:rsid w:val="00C12F25"/>
    <w:rsid w:val="00C92F6B"/>
    <w:rsid w:val="00CF7BBA"/>
    <w:rsid w:val="00D20BD1"/>
    <w:rsid w:val="00D35865"/>
    <w:rsid w:val="00D51852"/>
    <w:rsid w:val="00D544F5"/>
    <w:rsid w:val="00DA0A7A"/>
    <w:rsid w:val="00DC1EB0"/>
    <w:rsid w:val="00DF4C29"/>
    <w:rsid w:val="00E32809"/>
    <w:rsid w:val="00E32842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5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E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F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F8A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D0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5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E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F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F8A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D0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201111" TargetMode="External"/><Relationship Id="rId18" Type="http://schemas.openxmlformats.org/officeDocument/2006/relationships/hyperlink" Target="http://docs.cntd.ru/document/420314535" TargetMode="External"/><Relationship Id="rId26" Type="http://schemas.openxmlformats.org/officeDocument/2006/relationships/hyperlink" Target="http://docs.cntd.ru/document/90236855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0978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68557" TargetMode="External"/><Relationship Id="rId17" Type="http://schemas.openxmlformats.org/officeDocument/2006/relationships/hyperlink" Target="http://docs.cntd.ru/document/420280965" TargetMode="External"/><Relationship Id="rId25" Type="http://schemas.openxmlformats.org/officeDocument/2006/relationships/hyperlink" Target="http://docs.cntd.ru/document/588048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50814" TargetMode="External"/><Relationship Id="rId20" Type="http://schemas.openxmlformats.org/officeDocument/2006/relationships/hyperlink" Target="http://docs.cntd.ru/document/58804886" TargetMode="External"/><Relationship Id="rId29" Type="http://schemas.openxmlformats.org/officeDocument/2006/relationships/hyperlink" Target="http://docs.cntd.ru/document/4202011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58804886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99042233" TargetMode="External"/><Relationship Id="rId23" Type="http://schemas.openxmlformats.org/officeDocument/2006/relationships/hyperlink" Target="http://docs.cntd.ru/document/58804886" TargetMode="External"/><Relationship Id="rId28" Type="http://schemas.openxmlformats.org/officeDocument/2006/relationships/hyperlink" Target="http://docs.cntd.ru/document/902368558" TargetMode="External"/><Relationship Id="rId10" Type="http://schemas.openxmlformats.org/officeDocument/2006/relationships/hyperlink" Target="http://docs.cntd.ru/document/58804886" TargetMode="External"/><Relationship Id="rId19" Type="http://schemas.openxmlformats.org/officeDocument/2006/relationships/hyperlink" Target="http://docs.cntd.ru/document/58804886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8804886" TargetMode="External"/><Relationship Id="rId14" Type="http://schemas.openxmlformats.org/officeDocument/2006/relationships/hyperlink" Target="http://docs.cntd.ru/document/499020163" TargetMode="External"/><Relationship Id="rId22" Type="http://schemas.openxmlformats.org/officeDocument/2006/relationships/hyperlink" Target="http://docs.cntd.ru/document/58804886" TargetMode="External"/><Relationship Id="rId27" Type="http://schemas.openxmlformats.org/officeDocument/2006/relationships/hyperlink" Target="http://docs.cntd.ru/document/902368557" TargetMode="External"/><Relationship Id="rId30" Type="http://schemas.openxmlformats.org/officeDocument/2006/relationships/hyperlink" Target="http://docs.cntd.ru/document/58804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C646-DEA7-4659-B937-89295DDA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2018-02-15T12:07:00Z</cp:lastPrinted>
  <dcterms:created xsi:type="dcterms:W3CDTF">2017-04-05T07:23:00Z</dcterms:created>
  <dcterms:modified xsi:type="dcterms:W3CDTF">2018-02-15T12:07:00Z</dcterms:modified>
</cp:coreProperties>
</file>