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15" w:rsidRPr="00C46715" w:rsidRDefault="00C46715" w:rsidP="00C46715">
      <w:pPr>
        <w:shd w:val="clear" w:color="auto" w:fill="FFFFFF"/>
        <w:spacing w:after="0" w:line="525" w:lineRule="atLeast"/>
        <w:outlineLvl w:val="0"/>
        <w:rPr>
          <w:rFonts w:ascii="Segoe UI" w:eastAsia="Times New Roman" w:hAnsi="Segoe UI" w:cs="Segoe UI"/>
          <w:b/>
          <w:bCs/>
          <w:caps/>
          <w:color w:val="777777"/>
          <w:kern w:val="36"/>
          <w:sz w:val="38"/>
          <w:szCs w:val="38"/>
          <w:lang w:eastAsia="ru-RU"/>
        </w:rPr>
      </w:pPr>
      <w:r w:rsidRPr="00C46715">
        <w:rPr>
          <w:rFonts w:ascii="Segoe UI" w:eastAsia="Times New Roman" w:hAnsi="Segoe UI" w:cs="Segoe UI"/>
          <w:b/>
          <w:bCs/>
          <w:caps/>
          <w:color w:val="777777"/>
          <w:kern w:val="36"/>
          <w:sz w:val="38"/>
          <w:szCs w:val="38"/>
          <w:lang w:eastAsia="ru-RU"/>
        </w:rPr>
        <w:t>БТР-80 – БРОНЕТРАНСПОРТЁР</w:t>
      </w:r>
    </w:p>
    <w:p w:rsidR="00C46715" w:rsidRPr="00C46715" w:rsidRDefault="00C46715" w:rsidP="00C46715">
      <w:pPr>
        <w:shd w:val="clear" w:color="auto" w:fill="FFFFFF"/>
        <w:spacing w:before="225" w:after="225" w:line="300" w:lineRule="atLeast"/>
        <w:jc w:val="center"/>
        <w:rPr>
          <w:rFonts w:ascii="Segoe UI" w:eastAsia="Times New Roman" w:hAnsi="Segoe UI" w:cs="Segoe UI"/>
          <w:color w:val="888888"/>
          <w:sz w:val="21"/>
          <w:szCs w:val="21"/>
          <w:lang w:eastAsia="ru-RU"/>
        </w:rPr>
      </w:pPr>
      <w:r w:rsidRPr="00C46715">
        <w:rPr>
          <w:rFonts w:ascii="Segoe UI" w:eastAsia="Times New Roman" w:hAnsi="Segoe UI" w:cs="Segoe UI"/>
          <w:noProof/>
          <w:color w:val="0000FF"/>
          <w:sz w:val="21"/>
          <w:szCs w:val="21"/>
          <w:lang w:eastAsia="ru-RU"/>
        </w:rPr>
        <w:drawing>
          <wp:inline distT="0" distB="0" distL="0" distR="0" wp14:anchorId="2F840DE3" wp14:editId="78158000">
            <wp:extent cx="4286250" cy="2667000"/>
            <wp:effectExtent l="0" t="0" r="0" b="0"/>
            <wp:docPr id="1" name="Рисунок 1" descr="БТР-80 – бронетранспортёр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ТР-80 – бронетранспортёр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715" w:rsidRPr="00C46715" w:rsidRDefault="00C46715" w:rsidP="00C46715">
      <w:pPr>
        <w:shd w:val="clear" w:color="auto" w:fill="FFFFFF"/>
        <w:spacing w:before="225" w:line="300" w:lineRule="atLeast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C46715">
        <w:rPr>
          <w:rFonts w:ascii="Segoe UI" w:eastAsia="Times New Roman" w:hAnsi="Segoe UI" w:cs="Segoe UI"/>
          <w:color w:val="888888"/>
          <w:sz w:val="21"/>
          <w:szCs w:val="21"/>
          <w:lang w:eastAsia="ru-RU"/>
        </w:rPr>
        <w:br/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>Бронетранспортёр БТР-80 — боевая колёсная плавающая бронемашина, предназначенная для транспортировки личного состава мотострелковых подразделений и их огневой поддержки, в том числе и в условиях применения оружия массового поражения.</w:t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  <w:t xml:space="preserve">Броневой корпус БТР-80 сварен из катаных листов гомогенной броневой стали толщиной от 5 до 9 мм. </w:t>
      </w:r>
      <w:proofErr w:type="gramStart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>Большинство листов вертикального бронирования БТР-80, за исключением нижних бортовых и кормового, установлены со значительными углами наклона.</w:t>
      </w:r>
      <w:proofErr w:type="gramEnd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 xml:space="preserve"> Корпус имеет обтекаемую форму, повышающую его водоходные качества.</w:t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  <w:t>По назначению и расположению механизмов и оборудования машина условно разделена на три отделения: отделение управления, боевое отделение и отделение силовой установки.</w:t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  <w:t xml:space="preserve">В отделении управления, расположенном в передней части БТР, оборудованы места механика-водителя (слева) и командира машины (справа). В их распоряжении находятся: механика-водителя — четыре телескопических смотровых прибора ТНПО-115 (вместо одного из них в тёмное время суток может устанавливаться бинокулярный перископический прибор ТВНЕ-4Б с полем зрения 33х36° и дальностью видения до 120 м); командира — комбинированный (день-ночь) перископический бинокулярный прибор наблюдения ТКН-3 (кратность — 5х (день) и 4,2х (ночь), поле зрения — 10° и 8°, угол обзора — 100х46°, дальность видения ночью — до 400 м) и три смотровых прибора TНПО-115. При низкой освещённости для ТВНЕ-4Б осуществляется подсветка фарой ФГ125 с инфракрасным светофильтром. На бронетранспортёрах поздних выпусков механик-водитель получил еще один смотровой прибор для лучшего обзора по левому борту. Также, для наблюдения механик-водитель и командир могут использовать два, расположенных в верхнем лобовом листе, смотровых люка с ветровыми стёклами, которые в боевом положении закрываются </w:t>
      </w:r>
      <w:proofErr w:type="spellStart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>бронекрышками</w:t>
      </w:r>
      <w:proofErr w:type="spellEnd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>. Имеются зеркала заднего вида. В отделении управления установлены: щиток контрольно-измерительных приборов, органы управления, радиостанция, аппарат переговорного устройства. В правой части лобового листа оборудована амбразура с шаровой опорой для ведения стрельбы из автомата. Механик-водитель и командир имеют два индивидуальных полукруглых люка над своими рабочими местами.</w:t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lastRenderedPageBreak/>
        <w:t xml:space="preserve">Боевое отделение находится в средней части корпуса. Здесь, сразу за креслами механика-водителя и командира установлены два одноместных сиденья для стрелка башенной пулемётной установки и одного из пехотинцев десанта. Сиденье десантника развёрнуто по ходу машины, чтобы обеспечить возможность ведения огня, а сиденье наводчика развёрнуто спиной к борту. Для ведения стрельбы наводчик занимает место на подвесном сиденье, установленном в башне. Остальные десантники располагаются лицом к борту на двух трёхместных сиденьях, смонтированных в боевом отделении вдоль продольной оси корпуса. </w:t>
      </w:r>
      <w:proofErr w:type="gramStart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>Для наблюдения за полем боя в боевом отделении имеется шесть смотровых приборов (четыре ТНПО-115 и два ТНП-165А)).</w:t>
      </w:r>
      <w:proofErr w:type="gramEnd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 xml:space="preserve"> Возле мест всех членов десанта в бортах имеются семь шаровых установок с углами горизонтальной наводки от ±15 до ±25° для стрельбы из личного оружия. Две амбразуры предназначены для ведения стрельбы из пулемётов (первая на левом борту и вторая на правом). Шаровые установки развёрнуты в направлении передней полусферы, в результате чего задняя полусфера является мёртвой зоной для десантников, небольшая мёртвая зона имеется и спереди слева. Шаровые опоры амбразур, позволяют стрелять без разгерметизации боевого отделения на заражённой местности. Также, ещё два лючка для обстрела верхней полусферы (без шаровых установок) имеются в десантных люках в крыше. В боевом отделении оборудованы укладки и места крепления для транспортировки личного оружия десанта: двух пулемётов ПК и двенадцати коробок с боекомплектом, восьми автоматов, одного РПГ-7 и двух сумок с выстрелами.</w:t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  <w:t xml:space="preserve">Высадка и посадка десанта осуществляется, в основном, через большие двухстворчатые бортовые </w:t>
      </w:r>
      <w:proofErr w:type="gramStart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>двери</w:t>
      </w:r>
      <w:proofErr w:type="gramEnd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 xml:space="preserve"> размещённые по обоим бортам сразу за башней. Верхняя крышка бортовой двери откидывается вперёд по ходу машины, а нижняя открывается вниз, становясь подножкой, что позволяет производить посадку и высадку десанта на ходу. Также, десант может покидать машину через два прямоугольных десантных люка, расположенных в крыше корпуса.</w:t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  <w:t xml:space="preserve">Силовое отделение находится в задней части корпуса и изолировано </w:t>
      </w:r>
      <w:proofErr w:type="gramStart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>от</w:t>
      </w:r>
      <w:proofErr w:type="gramEnd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 xml:space="preserve"> боевого герметичной перегородкой. В нём размещены: двигатель со сцеплением и коробкой передач, замок на коробку передач, представляющие единый силовой блок, водяные и масляные радиаторы, теплообменники, маслоохладитель коробки передач, предпусковой подогреватель двигателя, водомётный движитель, водооткачивающий насос, фильтровентиляционная установка, топливные баки, генераторы и другое оборудование. Доступ в силовое отделение осуществляется через три </w:t>
      </w:r>
      <w:proofErr w:type="spellStart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>надмоторных</w:t>
      </w:r>
      <w:proofErr w:type="spellEnd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 xml:space="preserve"> люка и люк агрегата охлаждения, расположенных в крыше корпуса.</w:t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  <w:t>Вооружение</w:t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</w:r>
      <w:proofErr w:type="spellStart"/>
      <w:proofErr w:type="gramStart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>Вооружение</w:t>
      </w:r>
      <w:proofErr w:type="spellEnd"/>
      <w:proofErr w:type="gramEnd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 xml:space="preserve"> БТР-80, размещаемое в башенной пулемётной установке БПУ-1, состоит из одного пулемёта КПВТ и одного пулемёта ПКТ. Для наблюдения за полем боя, определения расстояния для целей и наведения пулемётов башенная установка оснащена комбинированным перископическим прицелом 1П3-2, приборами наблюдения и механизмами наведения в горизонтальной и вертикальной плоскостях с ручными приводами. Пулемёт КПВТ предназначен для поражения: легкобронированных наземных целей на дальности до 1000 м; небронированных целей, огневых средств и групповых целей на дальности до 2000 м; </w:t>
      </w:r>
      <w:proofErr w:type="gramStart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 xml:space="preserve">воздушных </w:t>
      </w:r>
      <w:proofErr w:type="spellStart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>малоскоростных</w:t>
      </w:r>
      <w:proofErr w:type="spellEnd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 xml:space="preserve"> целей на высотах до 1500 м при наклонной дальности до 2000 м. Пулемёт ПКТ предназначен для поражения наземных небронированных целей, огневых средств и живой силы на дальностях до 1000 м. Угол горизонтальной наводки — 360°, угол </w:t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lastRenderedPageBreak/>
        <w:t>вертикальной наводки -4…+60°. Боекомплект КПВТ — 500 патронов (10 коробок), ПКТ — 2000 патронов (8 коробок).</w:t>
      </w:r>
      <w:proofErr w:type="gramEnd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 xml:space="preserve"> Прицел 1П3-2 — комбинированный, перископический со сменным увеличением — 1,2х и 4х, поле зрения — 49° и 14°, соответственно. В распоряжении наводчика имеются приборы наблюдения: </w:t>
      </w:r>
      <w:proofErr w:type="gramStart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>перископический</w:t>
      </w:r>
      <w:proofErr w:type="gramEnd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 xml:space="preserve"> ТНП-205 — для наблюдения за левым сектором; ТНПТ-1 — для наблюдения в заднем секторе.</w:t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  <w:t>В состав дополнительного вооружения входят: два ПЗРК, девять гранат Ф-1, сигнальный пистолет с десятью патронами.</w:t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  <w:t>На бронетранспортёрах поздних выпусков для освещения целей при стрельбе ночью на консоли пулемётной установки смонтирован осветитель ОУ-3ГА2М, который может работать в инфракрасном или видимом спектрах.</w:t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  <w:t>Для постановки маскирующих дымовых завес машина оснащена системой 902В включающей шесть, установленных на задней части башни, гранатомётов для стрельбы дымовыми гранатами 3Д6.</w:t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  <w:t>Силовая установка</w:t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  <w:t xml:space="preserve">Силовая установка БТР-80 состоит из двигателя в сборе со сцеплением и коробкой передач и обслуживающих систем. Двигатель — V-образный (угол развала — 90°) четырёхтактный восьмицилиндровый дизель КамАЗ-7403 жидкостного охлаждения с турбокомпрессорным надувом. </w:t>
      </w:r>
      <w:proofErr w:type="gramStart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 xml:space="preserve">Мощность — 260 </w:t>
      </w:r>
      <w:proofErr w:type="spellStart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>л.с</w:t>
      </w:r>
      <w:proofErr w:type="spellEnd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>. (191 кВт), рабочий объём — 10,85 л, частота вращения на максимальной мощность — 2600 об/мин. На двигателе смонтированы воздушный компрессор, гидронасос, топливные и масляные фильтры, два генератора и котёл предпускового подогревателя.</w:t>
      </w:r>
      <w:proofErr w:type="gramEnd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  <w:t>Питание топливом производится из двух баков ёмкостью по 150 литров.</w:t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  <w:t>Максимальная скорость по шоссе — не менее 80 км/ч, на плаву — не менее 9 км/ч. Запас хода по шоссе — 600 км.</w:t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  <w:t>Для облегчения пуска холодного двигателя при температуре окружающего воздуха от -5…-20</w:t>
      </w:r>
      <w:proofErr w:type="gramStart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>°С</w:t>
      </w:r>
      <w:proofErr w:type="gramEnd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 xml:space="preserve"> используется </w:t>
      </w:r>
      <w:proofErr w:type="spellStart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>электрофакельное</w:t>
      </w:r>
      <w:proofErr w:type="spellEnd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 xml:space="preserve"> устройство, которое подогревает воздух факелом пламени, образующимся от сгорания во впускных трубопроводах топлива во время стартерной прокрутки и начальной работы двигателя до выхода его на устойчивый режим.</w:t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  <w:t>Трансмиссия</w:t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</w:r>
      <w:proofErr w:type="spellStart"/>
      <w:proofErr w:type="gramStart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>Трансмиссия</w:t>
      </w:r>
      <w:proofErr w:type="spellEnd"/>
      <w:proofErr w:type="gramEnd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 xml:space="preserve"> БТР-80 — механическая ступенчатая. В её состав входят: сцепление, коробка передач, раздаточная коробка, карданные передачи, мосты, колёсные редукторы. Сцепление — фрикционное, сухое, двухдисковое. Коробка передач — механическая, с неподвижными осями валов, пятиступенчатая, трёхходовая, с шестернями постоянного зацепления. Обеспечивает 5 передач вперёд и 1 назад. Раздаточная коробка — межосевая, механическая, двухступенчатая. Карданные передачи, состоящие из 19 валов, передают крутящий момент к колёсным редукторам, водомётному движителю и лебёдке. Все четыре моста БТР — ведущие с полностью разгруженными полуосями и кулачковыми дифференциалами повышенного трения. Предусмотрена принудительная блокировка межосевого дифференциала для тяжелых </w:t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lastRenderedPageBreak/>
        <w:t>дорожных условий. Колёсные редукторы — одноступенчатые, с косозубыми цилиндрическими шестернями.</w:t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  <w:t>Ходовая часть</w:t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  <w:t xml:space="preserve">Ходовая часть БТР-80 выполнена по колёсной формуле 8×8 с двумя парами передних управляемых колес. Подвеска машины — независимая, рычажная, торсионная, с телескопическими амортизаторами двухстороннего действия. Колёса с разъёмным ободом. Шины КИ-80Н — бескамерные, толстостенные, пулестойкие, с регулируемым давлением. Допускают кратковременное движение без избыточного давления. БТР оборудован системой централизованного регулирования давления воздуха в шинах. Рабочее давление — 50-300 кПа. БТР-80 может продолжить движение при полном выходе из строя одного или двух колёс. Тормозные системы: рабочая (действует на все 8 колёс), стояночная (действует на трансмиссию), </w:t>
      </w:r>
      <w:proofErr w:type="spellStart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>противоскатное</w:t>
      </w:r>
      <w:proofErr w:type="spellEnd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 xml:space="preserve"> устройство (стопорит трансмиссию).</w:t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  <w:t xml:space="preserve">Движение по воде обеспечивается работой одноступенчатого одновального водомётного движителя с </w:t>
      </w:r>
      <w:proofErr w:type="spellStart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>четырёхлопастным</w:t>
      </w:r>
      <w:proofErr w:type="spellEnd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 xml:space="preserve"> гребным винтом. Выходное окно водомёта при движении по суше закрывается броневой заслонкой: при движении по воде закрытие заслонки приводит к направлению воды в каналы заднего хода и созданию тяги заднего хода или тормозной силы на воде. Для управления бронетранспортёром на воде используются передние управляемые колёса машины и водяные рули, расположенные в коробе агрегата управления машиной на плаву.</w:t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  <w:t>Электрооборудование</w:t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</w:r>
      <w:proofErr w:type="spellStart"/>
      <w:proofErr w:type="gramStart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>Электрооборудование</w:t>
      </w:r>
      <w:proofErr w:type="spellEnd"/>
      <w:proofErr w:type="gramEnd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 xml:space="preserve"> бронетранспортёра выполнено по однопроводной схеме, кроме розеток переносного светильника и катушки электромагнита выключателя аккумуляторных батарей, которые выполнены по двухпроводной схеме. Номинальное напряжение бортовой сети при работе от аккумуляторов — 24 </w:t>
      </w:r>
      <w:proofErr w:type="gramStart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>в</w:t>
      </w:r>
      <w:proofErr w:type="gramEnd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 xml:space="preserve">, </w:t>
      </w:r>
      <w:proofErr w:type="gramStart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>при</w:t>
      </w:r>
      <w:proofErr w:type="gramEnd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 xml:space="preserve"> работе от генератора — 27-28 В. Источники электроэнергии: две параллельно соединённые аккумуляторные батареи 12СТ-85Р1 либо последовательно соединённые батареи 6СТ-190ТР и две генераторных установки. Генераторы Г290В — трёхфазные, синхронные. Номинальное напряжение — 28</w:t>
      </w:r>
      <w:proofErr w:type="gramStart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 xml:space="preserve"> В</w:t>
      </w:r>
      <w:proofErr w:type="gramEnd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>, выпрямленный ток — 115-128 А.</w:t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  <w:t>Средства связи</w:t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  <w:t>В состав средств связи БТР-80 входят радиостанция Р-123М и танковое переговорное устройство Р-124 на три абонента. На машинах более поздних выпусков Р-123М была заменена Р-163-50У, а Р-124 на Р-174 на 5 абонентов со шлемофонами ТШ</w:t>
      </w:r>
      <w:proofErr w:type="gramStart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>4</w:t>
      </w:r>
      <w:proofErr w:type="gramEnd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>. Позже вместо Р-163-50У устанавливались радиостанция Р-173 и радиоприёмник Р-173П (дальность связи — около 20 км).</w:t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  <w:t>Вспомогательные системы</w:t>
      </w:r>
      <w:proofErr w:type="gramStart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  <w:t>Д</w:t>
      </w:r>
      <w:proofErr w:type="gramEnd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 xml:space="preserve">ля удаления забортной воды, проникшей в корпус через </w:t>
      </w:r>
      <w:proofErr w:type="spellStart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>неплотности</w:t>
      </w:r>
      <w:proofErr w:type="spellEnd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 xml:space="preserve"> и повреждения, машина оборудована </w:t>
      </w:r>
      <w:proofErr w:type="spellStart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>эжекционной</w:t>
      </w:r>
      <w:proofErr w:type="spellEnd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 xml:space="preserve"> системой водоотлива и одним центробежным насосом с электроприводом. Суммарная подача водоотливных средств — не менее 800 л/мин. При преодолении водных преград с высотой волны более 0,5 м, чтобы не допустить попадания </w:t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lastRenderedPageBreak/>
        <w:t xml:space="preserve">воды в силовое отделение, на воздухоприёмники устанавливаются специальные воздухозаборные трубы. Для предотвращения заливания передней части корпуса волнами, бронетранспортёр снабжён </w:t>
      </w:r>
      <w:proofErr w:type="spellStart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>волноотражательным</w:t>
      </w:r>
      <w:proofErr w:type="spellEnd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 xml:space="preserve"> щитком, который в походном положении откидывается на верхний передний броневой лист корпуса.</w:t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  <w:t>Защита от ОМП (поражающих факторов ядерного взрыва, химического и бактериологического оружия) обеспечивается за счёт уплотнительных устройств, системы очистки воздуха и создания в обитаемых отделениях избыточного давления. В комплект БТР входит прибор радиационной разведки ДП-3Б (позже заменён ИМД-21Б), прибор химической разведки ВПХР, танковый дегазационный комплект ТДП.</w:t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  <w:t>Противопожарное оборудование состоит из автоматической системы ППО, огнетушителей ОУ-2 и ОП-10А. Система ППО предназначена для тушения пожара в силовом отделении. Может работать как в автоматическом, так и в ручном режиме. Огнегасящий состав — «Хладон 114В2″ или «3,5». Углекислотный огнетушитель ОУ-2 предназначен для тушения небольших очагов пожара. Ёмкость — 2 литра. Для тушения пожара снаружи машины используется порошковый огнетушитель ОП-10А (порошок ПСБ-3).</w:t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  <w:t xml:space="preserve">БТР-80 </w:t>
      </w:r>
      <w:proofErr w:type="gramStart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>оснащён</w:t>
      </w:r>
      <w:proofErr w:type="gramEnd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 xml:space="preserve"> лебёдкой для самовытаскивания и вытаскивания других застрявших объектов. Предельное тяговое усилие на крюке — 4400-6000 кгс, с применением блока — 8800-12000 кгс, длина троса — 50 м.</w:t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  <w:t>Обитаемость</w:t>
      </w:r>
      <w:proofErr w:type="gramStart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  <w:t>Д</w:t>
      </w:r>
      <w:proofErr w:type="gramEnd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 xml:space="preserve">ля подогрева воздуха в обитаемых отделениях БТР установлены три </w:t>
      </w:r>
      <w:proofErr w:type="spellStart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>отопителя</w:t>
      </w:r>
      <w:proofErr w:type="spellEnd"/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t xml:space="preserve"> калориферного типа с вентиляторами.</w:t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</w:r>
      <w:r w:rsidRPr="00C46715">
        <w:rPr>
          <w:rFonts w:ascii="Segoe UI" w:eastAsia="Times New Roman" w:hAnsi="Segoe UI" w:cs="Segoe UI"/>
          <w:sz w:val="21"/>
          <w:szCs w:val="21"/>
          <w:lang w:eastAsia="ru-RU"/>
        </w:rPr>
        <w:br/>
        <w:t>Для исключения отравления пороховыми газами машина оборудована системой подачи чистого воздуха через маски противогазов к каждому члену экипажа и десанта.</w:t>
      </w:r>
    </w:p>
    <w:p w:rsidR="000917E7" w:rsidRPr="00C46715" w:rsidRDefault="000917E7">
      <w:bookmarkStart w:id="0" w:name="_GoBack"/>
      <w:bookmarkEnd w:id="0"/>
    </w:p>
    <w:sectPr w:rsidR="000917E7" w:rsidRPr="00C4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A26FF"/>
    <w:multiLevelType w:val="multilevel"/>
    <w:tmpl w:val="7AC8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5A6"/>
    <w:rsid w:val="000917E7"/>
    <w:rsid w:val="003E25A6"/>
    <w:rsid w:val="00C4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4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80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15" w:color="F1F1F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arday.info/uploads/posts/2015-03/1425476453_zvbk3nuszwy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1886</Words>
  <Characters>10751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2016-09-05T08:16:00Z</dcterms:created>
  <dcterms:modified xsi:type="dcterms:W3CDTF">2016-09-05T08:23:00Z</dcterms:modified>
</cp:coreProperties>
</file>